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4"/>
          <w:rFonts w:ascii="方正小标宋简体" w:eastAsia="方正小标宋简体" w:cs="Times New Roman"/>
          <w:b w:val="0"/>
          <w:snapToGrid w:val="0"/>
          <w:color w:val="000000"/>
          <w:kern w:val="0"/>
          <w:sz w:val="44"/>
          <w:szCs w:val="44"/>
        </w:rPr>
      </w:pPr>
      <w:r>
        <w:rPr>
          <w:rStyle w:val="4"/>
          <w:rFonts w:hint="eastAsia" w:ascii="方正小标宋简体" w:eastAsia="方正小标宋简体" w:cs="Times New Roman"/>
          <w:b w:val="0"/>
          <w:snapToGrid w:val="0"/>
          <w:color w:val="000000"/>
          <w:kern w:val="0"/>
          <w:sz w:val="44"/>
          <w:szCs w:val="44"/>
        </w:rPr>
        <w:t>南通国盛环境修复有限责任公司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方正小标宋简体" w:eastAsia="方正小标宋简体" w:cs="Times New Roman"/>
          <w:b w:val="0"/>
          <w:snapToGrid w:val="0"/>
          <w:color w:val="000000"/>
          <w:kern w:val="0"/>
          <w:sz w:val="44"/>
          <w:szCs w:val="44"/>
          <w:lang w:eastAsia="zh-CN"/>
        </w:rPr>
        <w:t>财务信息</w:t>
      </w:r>
      <w:r>
        <w:rPr>
          <w:rStyle w:val="4"/>
          <w:rFonts w:hint="eastAsia" w:ascii="方正小标宋简体" w:eastAsia="方正小标宋简体" w:cs="Times New Roman"/>
          <w:b w:val="0"/>
          <w:snapToGrid w:val="0"/>
          <w:color w:val="000000"/>
          <w:kern w:val="0"/>
          <w:sz w:val="44"/>
          <w:szCs w:val="44"/>
        </w:rPr>
        <w:t>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2021年上半年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累计实现营业收入1205.39万元，累计实现利润总额-391.56万元。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4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2021-08-26T09:11:13Z</dcterms:created>
  <dc:creator>Administrator</dc:creator>
  <cp:lastModifiedBy>Administrator</cp:lastModifiedBy>
  <dcterms:modified xsi:type="dcterms:W3CDTF">2021-08-26T09:11:25Z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D56C27D7BDA443EEAF5FF56EABB1F2D5</vt:lpwstr>
  </property>
</Properties>
</file>